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94CF3">
      <w:pPr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40"/>
          <w:szCs w:val="48"/>
          <w:lang w:val="en-US" w:eastAsia="zh-CN"/>
        </w:rPr>
        <w:t>样本：图中所示文字内容为示例文本，非最终版本。实际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FF0000"/>
          <w:sz w:val="40"/>
          <w:szCs w:val="48"/>
          <w:lang w:val="en-US" w:eastAsia="zh-CN"/>
        </w:rPr>
        <w:t>内容以采购人最终确认为准，中标单位须配合完成内容核对与调整。</w:t>
      </w:r>
    </w:p>
    <w:p w14:paraId="12D63183">
      <w:pPr>
        <w:rPr>
          <w:rFonts w:hint="eastAsia" w:eastAsiaTheme="minorEastAsia"/>
          <w:lang w:eastAsia="zh-CN"/>
        </w:rPr>
      </w:pPr>
    </w:p>
    <w:p w14:paraId="3F14E935">
      <w:pPr>
        <w:rPr>
          <w:rFonts w:hint="eastAsia" w:eastAsiaTheme="minorEastAsia"/>
          <w:b/>
          <w:bCs/>
          <w:sz w:val="24"/>
          <w:szCs w:val="32"/>
          <w:lang w:eastAsia="zh-CN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3277235</wp:posOffset>
                </wp:positionH>
                <wp:positionV relativeFrom="paragraph">
                  <wp:posOffset>868045</wp:posOffset>
                </wp:positionV>
                <wp:extent cx="1674495" cy="300990"/>
                <wp:effectExtent l="0" t="0" r="1905" b="381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57370" y="2456180"/>
                          <a:ext cx="1674495" cy="300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5A9B69"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8"/>
                                <w:lang w:val="en-US" w:eastAsia="zh-CN"/>
                              </w:rPr>
                              <w:t>304不锈钢 1.2mm板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05pt;margin-top:68.35pt;height:23.7pt;width:131.85pt;z-index:251659264;mso-width-relative:page;mso-height-relative:page;" fillcolor="#FFFFFF [3201]" filled="t" stroked="f" coordsize="21600,21600" o:gfxdata="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9ka2rV&#10;AAAACwEAAA8AAAAAAAAAAQAgAAAAIgAAAGRycy9kb3ducmV2LnhtbFBLAQIUABQAAAAIAIdO4kBz&#10;4sRX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85A9B69"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8"/>
                          <w:lang w:val="en-US" w:eastAsia="zh-CN"/>
                        </w:rPr>
                        <w:t>304不锈钢 1.2mm板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b/>
          <w:bCs/>
          <w:sz w:val="24"/>
          <w:szCs w:val="32"/>
          <w:lang w:eastAsia="zh-CN"/>
        </w:rPr>
        <w:drawing>
          <wp:inline distT="0" distB="0" distL="114300" distR="114300">
            <wp:extent cx="9008110" cy="4197985"/>
            <wp:effectExtent l="0" t="0" r="2540" b="12065"/>
            <wp:docPr id="2" name="图片 2" descr="99e2e77738370593f1ea3a919b68d4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e2e77738370593f1ea3a919b68d41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08110" cy="419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7D76E">
      <w:pPr>
        <w:rPr>
          <w:rFonts w:hint="eastAsia" w:eastAsiaTheme="minorEastAsia"/>
          <w:b/>
          <w:bCs/>
          <w:sz w:val="24"/>
          <w:szCs w:val="32"/>
          <w:lang w:eastAsia="zh-CN"/>
        </w:rPr>
      </w:pPr>
    </w:p>
    <w:p w14:paraId="08FCC46D">
      <w:pPr>
        <w:jc w:val="center"/>
        <w:rPr>
          <w:rFonts w:ascii="黑体" w:hAnsi="黑体" w:eastAsia="黑体"/>
          <w:b/>
          <w:sz w:val="48"/>
        </w:rPr>
      </w:pPr>
      <w:r>
        <w:rPr>
          <w:rFonts w:hint="eastAsia" w:ascii="黑体" w:hAnsi="黑体" w:eastAsia="黑体"/>
          <w:b/>
          <w:sz w:val="48"/>
        </w:rPr>
        <w:t xml:space="preserve"> 江门市技师学院产训结合研学基地</w:t>
      </w:r>
    </w:p>
    <w:p w14:paraId="3BF42F69">
      <w:pPr>
        <w:jc w:val="center"/>
        <w:rPr>
          <w:b/>
          <w:sz w:val="40"/>
        </w:rPr>
      </w:pPr>
    </w:p>
    <w:p w14:paraId="7EA481A7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镌刻时光的技能传承殿堂</w:t>
      </w:r>
    </w:p>
    <w:p w14:paraId="603E0B48">
      <w:pPr>
        <w:spacing w:line="400" w:lineRule="exact"/>
        <w:rPr>
          <w:sz w:val="28"/>
        </w:rPr>
      </w:pPr>
    </w:p>
    <w:p w14:paraId="5B149BD0">
      <w:pPr>
        <w:spacing w:line="400" w:lineRule="exact"/>
        <w:rPr>
          <w:rFonts w:hint="eastAsia"/>
          <w:sz w:val="28"/>
        </w:rPr>
      </w:pPr>
    </w:p>
    <w:p w14:paraId="08A47CC9">
      <w:pPr>
        <w:spacing w:line="40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江门市技师学院自</w:t>
      </w:r>
      <w:r>
        <w:rPr>
          <w:sz w:val="28"/>
        </w:rPr>
        <w:t>1963年建校以来，始终致力于技工教育的创新发展，作为广东最早创办的技工院校之一，构建了产训结合的独特育人体系。车间即课堂，项目即引擎，实现了生产与教学的深度融合</w:t>
      </w:r>
      <w:r>
        <w:rPr>
          <w:rFonts w:hint="eastAsia"/>
          <w:sz w:val="28"/>
        </w:rPr>
        <w:t>，走出一条</w:t>
      </w:r>
      <w:r>
        <w:rPr>
          <w:rFonts w:hint="eastAsia"/>
          <w:b/>
          <w:sz w:val="28"/>
        </w:rPr>
        <w:t>“以校办厂 以厂促校 产训结合 既出人才 又出产品”</w:t>
      </w:r>
      <w:r>
        <w:rPr>
          <w:rFonts w:hint="eastAsia"/>
          <w:sz w:val="28"/>
        </w:rPr>
        <w:t>的发展之路。</w:t>
      </w:r>
    </w:p>
    <w:p w14:paraId="65F34829">
      <w:pPr>
        <w:spacing w:line="400" w:lineRule="exact"/>
        <w:rPr>
          <w:sz w:val="28"/>
        </w:rPr>
      </w:pPr>
    </w:p>
    <w:p w14:paraId="7420FAD0">
      <w:pPr>
        <w:spacing w:line="40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产训结合研学基地陈列的</w:t>
      </w:r>
      <w:r>
        <w:rPr>
          <w:sz w:val="28"/>
        </w:rPr>
        <w:t>27台历史机械设备</w:t>
      </w:r>
      <w:r>
        <w:rPr>
          <w:rFonts w:hint="eastAsia"/>
          <w:sz w:val="28"/>
        </w:rPr>
        <w:t>是</w:t>
      </w:r>
      <w:r>
        <w:rPr>
          <w:sz w:val="28"/>
        </w:rPr>
        <w:t>由</w:t>
      </w:r>
      <w:r>
        <w:rPr>
          <w:rFonts w:hint="eastAsia"/>
          <w:sz w:val="28"/>
        </w:rPr>
        <w:t>学院历届</w:t>
      </w:r>
      <w:r>
        <w:rPr>
          <w:sz w:val="28"/>
        </w:rPr>
        <w:t>师生自主研发</w:t>
      </w:r>
      <w:r>
        <w:rPr>
          <w:rFonts w:hint="eastAsia"/>
          <w:sz w:val="28"/>
        </w:rPr>
        <w:t>制造</w:t>
      </w:r>
      <w:r>
        <w:rPr>
          <w:sz w:val="28"/>
        </w:rPr>
        <w:t>，从X5032B立式铣床到M1432A外圆磨床，每台设备都凝聚着匠心汗水。一代代学子潜心钻研，以双手打磨技艺，以坚持锤炼品格，</w:t>
      </w:r>
      <w:r>
        <w:rPr>
          <w:rFonts w:hint="eastAsia"/>
          <w:sz w:val="28"/>
        </w:rPr>
        <w:t>办学初期的</w:t>
      </w:r>
      <w:r>
        <w:rPr>
          <w:sz w:val="28"/>
        </w:rPr>
        <w:t>车工</w:t>
      </w:r>
      <w:r>
        <w:rPr>
          <w:rFonts w:hint="eastAsia"/>
          <w:sz w:val="28"/>
        </w:rPr>
        <w:t>、</w:t>
      </w:r>
      <w:r>
        <w:rPr>
          <w:sz w:val="28"/>
        </w:rPr>
        <w:t>钳工</w:t>
      </w:r>
      <w:r>
        <w:rPr>
          <w:rFonts w:hint="eastAsia"/>
          <w:sz w:val="28"/>
        </w:rPr>
        <w:t>、电工等</w:t>
      </w:r>
      <w:r>
        <w:rPr>
          <w:sz w:val="28"/>
        </w:rPr>
        <w:t>技艺在此薪火相传</w:t>
      </w:r>
      <w:r>
        <w:rPr>
          <w:rFonts w:hint="eastAsia"/>
          <w:sz w:val="28"/>
        </w:rPr>
        <w:t>，岁月流转，机械设备恒久流传，成为学院宝贵财富，铭刻着侨乡“黄埔军校”的匠心传承，</w:t>
      </w:r>
      <w:r>
        <w:rPr>
          <w:rFonts w:hint="eastAsia"/>
          <w:b/>
          <w:sz w:val="28"/>
        </w:rPr>
        <w:t>“团结 勤奋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奉献 创新”</w:t>
      </w:r>
      <w:r>
        <w:rPr>
          <w:rFonts w:hint="eastAsia"/>
          <w:sz w:val="28"/>
        </w:rPr>
        <w:t>的校训精神与工匠精神代代传承……。</w:t>
      </w:r>
    </w:p>
    <w:p w14:paraId="172C826B">
      <w:pPr>
        <w:spacing w:line="400" w:lineRule="exact"/>
        <w:ind w:firstLine="560" w:firstLineChars="200"/>
        <w:rPr>
          <w:sz w:val="28"/>
        </w:rPr>
      </w:pPr>
    </w:p>
    <w:p w14:paraId="3DEB183B">
      <w:pPr>
        <w:spacing w:line="40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在新的历史时期，学院秉持</w:t>
      </w:r>
      <w:r>
        <w:rPr>
          <w:rFonts w:hint="eastAsia" w:ascii="黑体" w:hAnsi="黑体" w:eastAsia="黑体"/>
          <w:b/>
          <w:sz w:val="28"/>
        </w:rPr>
        <w:t>“家校情怀 技能报国”</w:t>
      </w:r>
      <w:r>
        <w:rPr>
          <w:rFonts w:hint="eastAsia"/>
          <w:sz w:val="28"/>
        </w:rPr>
        <w:t>的办学理念，着力服务地方产业，不断深化</w:t>
      </w:r>
      <w:r>
        <w:rPr>
          <w:rFonts w:hint="eastAsia"/>
          <w:b/>
          <w:sz w:val="28"/>
        </w:rPr>
        <w:t>“校</w:t>
      </w:r>
      <w:r>
        <w:rPr>
          <w:b/>
          <w:sz w:val="28"/>
        </w:rPr>
        <w:t>-城-群-链”</w:t>
      </w:r>
      <w:r>
        <w:rPr>
          <w:sz w:val="28"/>
        </w:rPr>
        <w:t>融合发展，促进学校与城市融合、专业群与产业集群融通，</w:t>
      </w:r>
      <w:r>
        <w:rPr>
          <w:rFonts w:hint="eastAsia"/>
          <w:sz w:val="28"/>
        </w:rPr>
        <w:t>为</w:t>
      </w:r>
      <w:r>
        <w:rPr>
          <w:sz w:val="28"/>
        </w:rPr>
        <w:t>推动教育链人才链与产业链技能链深度对接,培育适应新质生产力的高技能人才，打造区域人才培养高地</w:t>
      </w:r>
      <w:r>
        <w:rPr>
          <w:rFonts w:hint="eastAsia"/>
          <w:sz w:val="28"/>
        </w:rPr>
        <w:t>接续奋斗</w:t>
      </w:r>
      <w:r>
        <w:rPr>
          <w:sz w:val="28"/>
        </w:rPr>
        <w:t>。</w:t>
      </w:r>
    </w:p>
    <w:p w14:paraId="05391CA7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30B3C"/>
    <w:multiLevelType w:val="singleLevel"/>
    <w:tmpl w:val="CB530B3C"/>
    <w:lvl w:ilvl="0" w:tentative="0">
      <w:start w:val="1"/>
      <w:numFmt w:val="decimal"/>
      <w:pStyle w:val="3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08CBB78"/>
    <w:multiLevelType w:val="singleLevel"/>
    <w:tmpl w:val="508CBB7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C3E33"/>
    <w:rsid w:val="005E6A53"/>
    <w:rsid w:val="01461577"/>
    <w:rsid w:val="27BA4974"/>
    <w:rsid w:val="2B8C77C3"/>
    <w:rsid w:val="307C3E33"/>
    <w:rsid w:val="3B350D11"/>
    <w:rsid w:val="3EE00782"/>
    <w:rsid w:val="43081263"/>
    <w:rsid w:val="456443B5"/>
    <w:rsid w:val="499C3073"/>
    <w:rsid w:val="5AC13672"/>
    <w:rsid w:val="60671DF5"/>
    <w:rsid w:val="6A4C298C"/>
    <w:rsid w:val="7ADB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afterLines="0" w:line="360" w:lineRule="auto"/>
      <w:outlineLvl w:val="0"/>
    </w:pPr>
    <w:rPr>
      <w:rFonts w:ascii="Arial" w:hAnsi="Arial" w:eastAsia="黑体" w:cs="Arial"/>
      <w:kern w:val="44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360" w:lineRule="auto"/>
      <w:ind w:left="0" w:firstLine="640" w:firstLineChars="200"/>
      <w:outlineLvl w:val="1"/>
    </w:pPr>
    <w:rPr>
      <w:rFonts w:ascii="Arial" w:hAnsi="Arial" w:eastAsia="仿宋"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463</Characters>
  <Lines>0</Lines>
  <Paragraphs>0</Paragraphs>
  <TotalTime>0</TotalTime>
  <ScaleCrop>false</ScaleCrop>
  <LinksUpToDate>false</LinksUpToDate>
  <CharactersWithSpaces>472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2025-12-10T09:57:00Z</dcterms:created>
  <dc:creator>方光耀</dc:creator>
  <cp:lastModifiedBy>方光耀</cp:lastModifiedBy>
  <dcterms:modified xsi:type="dcterms:W3CDTF">2026-01-05T00:39:42Z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0681CB101C5046399150C677BCD2AC63_11</vt:lpwstr>
  </property>
  <property fmtid="{D5CDD505-2E9C-101B-9397-08002B2CF9AE}" pid="4" name="KSOTemplateDocerSaveRecord">
    <vt:lpwstr>eyJoZGlkIjoiYmUyYmRlNTU2YzIwNGY3MTFmMjY0ZDRhZjFkNTc5NWUiLCJ1c2VySWQiOiI0Mjg1NDQ1NzkifQ==</vt:lpwstr>
  </property>
</Properties>
</file>